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00" w:rsidRDefault="00102400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Прокурору Московской области</w:t>
      </w:r>
    </w:p>
    <w:p w:rsidR="00102400" w:rsidRDefault="00102400" w:rsidP="00E00AF1">
      <w:pPr>
        <w:ind w:firstLine="708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Захарову А.Ю.</w:t>
      </w:r>
    </w:p>
    <w:p w:rsidR="00102400" w:rsidRPr="00E30BCA" w:rsidRDefault="00102400" w:rsidP="00102400">
      <w:pPr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30B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Жалоба на действия Главного управления архитектуры и градостроительства Московской области</w:t>
      </w:r>
    </w:p>
    <w:p w:rsidR="00E00AF1" w:rsidRDefault="00102400" w:rsidP="00E30BCA">
      <w:pPr>
        <w:ind w:firstLine="708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Уважаемый Алексей Юрьевич!</w:t>
      </w:r>
    </w:p>
    <w:p w:rsidR="0093537C" w:rsidRDefault="0068128C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3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Главы Одинцовского муниципального района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Московской области от 17.10.2017 №181</w:t>
      </w:r>
      <w:r w:rsidRPr="009363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-ПГл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E08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18 ноября 2017 года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назначены публичные слушания по проекту Генерального плана городского поселения Одинцово Одинцовского муниципального района Московской области</w:t>
      </w:r>
      <w:r w:rsidR="00AE08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по тексту – проект ГП)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05E0" w:rsidRDefault="00DF05E0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ГП был разработан Главным управлением архитектуры и градостроительства Московской области в соответствии с распоряжениями № 31РВ-86 от 28.01.2015 и № 31РВ-35 от 08.05.2015 г.</w:t>
      </w:r>
    </w:p>
    <w:p w:rsidR="0068128C" w:rsidRDefault="0068128C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="00AE08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ГП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 на официальном сайте Администрации Одинцовского района, ссылка на документацию </w:t>
      </w:r>
      <w:r w:rsidRPr="0068128C">
        <w:rPr>
          <w:rFonts w:ascii="Times New Roman" w:eastAsia="Calibri" w:hAnsi="Times New Roman" w:cs="Times New Roman"/>
          <w:sz w:val="24"/>
          <w:szCs w:val="24"/>
          <w:lang w:eastAsia="ru-RU"/>
        </w:rPr>
        <w:t>http://odin.ru/news/?id=45193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</w:p>
    <w:p w:rsidR="00AE0836" w:rsidRDefault="00AE0836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проекте ГП имеет место предоставление недостоверной информации и ряд нарушений законодательства РФ, а именно:</w:t>
      </w:r>
    </w:p>
    <w:p w:rsidR="00AB2EEC" w:rsidRPr="00E00AF1" w:rsidRDefault="00AB2EEC" w:rsidP="00E00AF1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Нарушение </w:t>
      </w:r>
      <w:r w:rsidR="0015075E"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при разработке проект</w:t>
      </w:r>
      <w:r w:rsidR="00757BF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а</w:t>
      </w:r>
      <w:r w:rsidR="0015075E"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ГП федерального законодательства, санитарных правил и норм.</w:t>
      </w:r>
    </w:p>
    <w:p w:rsidR="00F04A0B" w:rsidRPr="00753D04" w:rsidRDefault="00753D04" w:rsidP="00E00AF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753D04">
        <w:rPr>
          <w:rFonts w:ascii="Times New Roman" w:hAnsi="Times New Roman" w:cs="Times New Roman"/>
          <w:sz w:val="24"/>
          <w:szCs w:val="24"/>
          <w:shd w:val="clear" w:color="auto" w:fill="F8F8F8"/>
        </w:rPr>
        <w:t>Статьи</w:t>
      </w:r>
      <w:r w:rsidR="00F04A0B" w:rsidRPr="00753D0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41 и 42 Конституции Российской Федерации предусматривают право каждого на охрану здоровья, благоприятную окружающую среду, достоверную информацию о её состоянии. Санитарно-эпидемиологическое благополучие населения является одним из основных условий реализации указанных конституционных прав.</w:t>
      </w:r>
    </w:p>
    <w:p w:rsidR="00F04A0B" w:rsidRPr="00753D04" w:rsidRDefault="00753D04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D04">
        <w:rPr>
          <w:rFonts w:ascii="Times New Roman" w:hAnsi="Times New Roman" w:cs="Times New Roman"/>
          <w:sz w:val="24"/>
          <w:szCs w:val="24"/>
          <w:shd w:val="clear" w:color="auto" w:fill="F8F8F8"/>
        </w:rPr>
        <w:t>Пунктом 2 статьи</w:t>
      </w:r>
      <w:r w:rsidR="00F04A0B" w:rsidRPr="00753D0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12 № 52-ФЗ «О санитарно-эпидемиологическом благополучии населения» установлено, что при разработке генеральных планов муниципальных образований должны соблюдаться санитарные правила.</w:t>
      </w:r>
    </w:p>
    <w:p w:rsidR="00DF1F30" w:rsidRDefault="00DF1F30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материалам проекта </w:t>
      </w:r>
      <w:r w:rsidR="00753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ГП (карта функциональных зон,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Том</w:t>
      </w:r>
      <w:r w:rsidR="00753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3D0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753D04">
        <w:rPr>
          <w:rFonts w:ascii="Times New Roman" w:eastAsia="Calibri" w:hAnsi="Times New Roman" w:cs="Times New Roman"/>
          <w:sz w:val="24"/>
          <w:szCs w:val="24"/>
          <w:lang w:eastAsia="ru-RU"/>
        </w:rPr>
        <w:t>, раздел 6.7, стр. 105)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участках с </w:t>
      </w:r>
      <w:r w:rsidR="0095522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 w:rsidR="009552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7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50:20:0040111:2328, 50:20:0040111:119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расположено </w:t>
      </w:r>
      <w:r w:rsidR="00753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открытое для захоронений </w:t>
      </w:r>
      <w:proofErr w:type="spellStart"/>
      <w:r w:rsidR="00753D04"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Лайковское</w:t>
      </w:r>
      <w:proofErr w:type="spellEnd"/>
      <w:r w:rsidR="00753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29D8">
        <w:rPr>
          <w:rFonts w:ascii="Times New Roman" w:eastAsia="Calibri" w:hAnsi="Times New Roman" w:cs="Times New Roman"/>
          <w:sz w:val="24"/>
          <w:szCs w:val="24"/>
          <w:lang w:eastAsia="ru-RU"/>
        </w:rPr>
        <w:t>кладбище</w:t>
      </w:r>
      <w:r w:rsidR="00753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общей площадь 50 га,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753D04">
        <w:rPr>
          <w:rFonts w:ascii="Times New Roman" w:eastAsia="Calibri" w:hAnsi="Times New Roman" w:cs="Times New Roman"/>
          <w:sz w:val="24"/>
          <w:szCs w:val="24"/>
          <w:lang w:eastAsia="ru-RU"/>
        </w:rPr>
        <w:t>резервом под будущие захоронения – 3,5 га.</w:t>
      </w:r>
    </w:p>
    <w:p w:rsidR="003E55AB" w:rsidRDefault="003E55AB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материалам проекта </w:t>
      </w:r>
      <w:r w:rsidR="00753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ГП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(Том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Таблица 7.4.2, п. 28, стр.116) на </w:t>
      </w:r>
      <w:r w:rsidR="00753D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примыкающих к кладбищу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участках </w:t>
      </w:r>
      <w:r w:rsidR="00F04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F04A0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 w:rsidR="00F04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50:20:0040111:2414, 50:20:0040111:2290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запланировано строительство объектов общественно-делового назначения: административно-офисных комплексов, гостиниц, многофункциональных комплексов.    </w:t>
      </w:r>
    </w:p>
    <w:p w:rsidR="00453098" w:rsidRPr="00453098" w:rsidRDefault="00453098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п. 7.1.12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2.2.1/2.1.1.1299-03 «Санитарно-защитные зоны и санитарная классификация предприятий, сооружений и иных объектов» территория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 относится ко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классу, для которого установлена 500-м</w:t>
      </w:r>
      <w:r w:rsidR="00DF0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етровая </w:t>
      </w:r>
      <w:r w:rsidR="00DF05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санитарно-защитная зона, в которую попадают участки с </w:t>
      </w:r>
      <w:r w:rsidR="00DF05E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 w:rsidR="00DF0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50:20:0040111:2414, 50:20:0040111:2290.</w:t>
      </w:r>
    </w:p>
    <w:p w:rsidR="003E55AB" w:rsidRDefault="00C51D9B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п. 2.8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 на территориях санитарно-защитных зон кладбищ, зданий и сооружений похоронного назначения </w:t>
      </w:r>
      <w:r w:rsidRPr="00C51D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разрешается строительство зданий и сооружений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 связанных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обслуживаем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указанных объектов, за исключением культовых и обрядовых.</w:t>
      </w:r>
    </w:p>
    <w:p w:rsidR="001721EB" w:rsidRPr="00E00AF1" w:rsidRDefault="001721EB" w:rsidP="00E00AF1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Предоставление недостоверной информации по видам разрешенного использования участков:</w:t>
      </w:r>
    </w:p>
    <w:p w:rsidR="001721EB" w:rsidRDefault="001721EB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материалам проекта ГП</w:t>
      </w:r>
      <w:r w:rsidR="004207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(том 1, стр. 49)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участок с КН50:20:0040111:119 относится к категории земель – земли сельскохозяйственного назначения с видом разрешенного использования – для сел</w:t>
      </w:r>
      <w:r w:rsidR="00DF05E0">
        <w:rPr>
          <w:rFonts w:ascii="Times New Roman" w:eastAsia="Calibri" w:hAnsi="Times New Roman" w:cs="Times New Roman"/>
          <w:sz w:val="24"/>
          <w:szCs w:val="24"/>
          <w:lang w:eastAsia="ru-RU"/>
        </w:rPr>
        <w:t>ьскохозяйственного производства, что противоречит данным кадастрового учета.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721EB" w:rsidRDefault="001721EB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данным публичной кадастровой карты вышеуказанный участок относится к категории земель – земли особо охраняемых территорий и объектов с видом разрешенного использования – ритуальная деятельность.</w:t>
      </w:r>
    </w:p>
    <w:p w:rsidR="001721EB" w:rsidRDefault="001721EB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отметить, что по факту участок с КН50:20:0040111:119 уже полностью захоронен.</w:t>
      </w:r>
    </w:p>
    <w:p w:rsidR="00DF05E0" w:rsidRPr="00E00AF1" w:rsidRDefault="001721EB" w:rsidP="00E00AF1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Отнесение участков с </w:t>
      </w: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ru-RU"/>
        </w:rPr>
        <w:t>KNN</w:t>
      </w: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50:20:0040111:2414, 50:20:0040111:2290 к территориальным зонам, не соответствующим виду их разрешенного использования, безосновательное </w:t>
      </w:r>
      <w:r w:rsidR="00E27C9B"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включение вышеуказанных участков в</w:t>
      </w:r>
      <w:r w:rsidR="00DF05E0"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границ</w:t>
      </w:r>
      <w:r w:rsidR="00E27C9B"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у</w:t>
      </w:r>
      <w:r w:rsidR="00DF05E0"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города Одинцово.</w:t>
      </w:r>
    </w:p>
    <w:p w:rsidR="001721EB" w:rsidRDefault="001721EB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Участки с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50:20:0040111:2414, 50:20:0040111:2290 на текущий момент </w:t>
      </w:r>
      <w:r w:rsidR="00200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данным публичной кадастровой карты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имеют адрес </w:t>
      </w:r>
      <w:r w:rsidR="00200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Московская область, Одинцовский район, </w:t>
      </w:r>
      <w:proofErr w:type="spellStart"/>
      <w:r w:rsidR="00200150"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Лайковское</w:t>
      </w:r>
      <w:proofErr w:type="spellEnd"/>
      <w:r w:rsidR="00200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поле, имеют вид разрешенного использования – для сельскохозяйственного производства.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города Одинцово вышеуказанные участки отделены лесным </w:t>
      </w:r>
      <w:r w:rsidR="00DF0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массивом и </w:t>
      </w:r>
      <w:proofErr w:type="spellStart"/>
      <w:r w:rsidR="00DF05E0"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Лайковским</w:t>
      </w:r>
      <w:proofErr w:type="spellEnd"/>
      <w:r w:rsidR="00DF0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кладбищем, и как уже упоминалось ранее, находятся в санитарно-защитной зоне </w:t>
      </w:r>
      <w:proofErr w:type="spellStart"/>
      <w:r w:rsidR="00DF05E0"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Лайковского</w:t>
      </w:r>
      <w:proofErr w:type="spellEnd"/>
      <w:r w:rsidR="00DF05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кладбища.</w:t>
      </w:r>
    </w:p>
    <w:p w:rsidR="003E55AB" w:rsidRDefault="00841148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Приложением 1. План границ населенных пунктов г. Одинцово</w:t>
      </w:r>
      <w:r w:rsidR="003E55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проекта ГП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(том 1, стр. 56)</w:t>
      </w:r>
      <w:r w:rsidR="003E55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земельные </w:t>
      </w:r>
      <w:r w:rsidR="003E55AB">
        <w:rPr>
          <w:rFonts w:ascii="Times New Roman" w:eastAsia="Calibri" w:hAnsi="Times New Roman" w:cs="Times New Roman"/>
          <w:sz w:val="24"/>
          <w:szCs w:val="24"/>
          <w:lang w:eastAsia="ru-RU"/>
        </w:rPr>
        <w:t>участки с кадастровыми номерами 50:20:0040111:2414, 50:20:0040111:2290 входят в состав г. Одинцово.</w:t>
      </w:r>
      <w:r w:rsidR="00E27C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 территория кладбища в границы города Одинцово не входит.</w:t>
      </w:r>
    </w:p>
    <w:p w:rsidR="00E27C9B" w:rsidRDefault="00E27C9B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Другими словами, проектом ГП в границы города Одинцово включается отдельно расположенная территория</w:t>
      </w:r>
      <w:r w:rsidR="00841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строительства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 связанная со сложившейся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застройкой города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Одинцово, находящаяся в санитарно-защитной зоне </w:t>
      </w:r>
      <w:r w:rsidR="00841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кладбища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(в которой запрещено строительство</w:t>
      </w:r>
      <w:r w:rsidR="0084114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00AF1" w:rsidRPr="00E00AF1" w:rsidRDefault="005E6437" w:rsidP="00E00AF1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Отнесение </w:t>
      </w:r>
      <w:proofErr w:type="spellStart"/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Лайковского</w:t>
      </w:r>
      <w:proofErr w:type="spellEnd"/>
      <w:r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кладбища к городскому поселению Одинцово</w:t>
      </w:r>
      <w:r w:rsidR="00E00AF1" w:rsidRPr="00E00AF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, что повлечет за собой нарушение исполнения п. 1 ст. 7 Федерального закона «О погребении и похоронном деле от 12.01.1996 № 8-ФЗ для граждан муниципальных образований Одинцовского района, граничащих с городским поселением Одинцово.</w:t>
      </w:r>
    </w:p>
    <w:p w:rsidR="005E6437" w:rsidRPr="005E6437" w:rsidRDefault="005E6437" w:rsidP="00E00AF1">
      <w:pPr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00AF1" w:rsidRDefault="005E6437" w:rsidP="00E00AF1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040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96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данным публичной кадастровой карты участки с </w:t>
      </w:r>
      <w:r w:rsidR="0049673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 w:rsidR="004967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50:20:0040111:2327, 50:20:0040111:2328</w:t>
      </w:r>
      <w:r w:rsidR="00E00AF1">
        <w:rPr>
          <w:rFonts w:ascii="Times New Roman" w:eastAsia="Calibri" w:hAnsi="Times New Roman" w:cs="Times New Roman"/>
          <w:sz w:val="24"/>
          <w:szCs w:val="24"/>
          <w:lang w:eastAsia="ru-RU"/>
        </w:rPr>
        <w:t>, 50:20:0040111:119, на которых расположено действующее кладбище, имею</w:t>
      </w:r>
      <w:r w:rsidR="00496737">
        <w:rPr>
          <w:rFonts w:ascii="Times New Roman" w:eastAsia="Calibri" w:hAnsi="Times New Roman" w:cs="Times New Roman"/>
          <w:sz w:val="24"/>
          <w:szCs w:val="24"/>
          <w:lang w:eastAsia="ru-RU"/>
        </w:rPr>
        <w:t>т адрес Одинцовский район</w:t>
      </w:r>
      <w:r w:rsidR="00E00A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361F8" w:rsidRDefault="004361F8" w:rsidP="006220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5E6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5E6437"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Лайковском</w:t>
      </w:r>
      <w:proofErr w:type="spellEnd"/>
      <w:r w:rsidR="005E6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помимо жителей города Одинцово осуществляют захоронения жителей</w:t>
      </w:r>
      <w:r w:rsidR="005E6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0404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E6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437">
        <w:rPr>
          <w:rFonts w:ascii="Times New Roman" w:eastAsia="Calibri" w:hAnsi="Times New Roman" w:cs="Times New Roman"/>
          <w:sz w:val="24"/>
          <w:szCs w:val="24"/>
          <w:lang w:eastAsia="ru-RU"/>
        </w:rPr>
        <w:t>Власиха</w:t>
      </w:r>
      <w:proofErr w:type="spellEnd"/>
      <w:r w:rsidR="005E6437">
        <w:rPr>
          <w:rFonts w:ascii="Times New Roman" w:eastAsia="Calibri" w:hAnsi="Times New Roman" w:cs="Times New Roman"/>
          <w:sz w:val="24"/>
          <w:szCs w:val="24"/>
          <w:lang w:eastAsia="ru-RU"/>
        </w:rPr>
        <w:t>, сельского поселения Горское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Барвихинское</w:t>
      </w:r>
      <w:proofErr w:type="spellEnd"/>
      <w:r w:rsidR="00204049">
        <w:rPr>
          <w:rFonts w:ascii="Times New Roman" w:eastAsia="Calibri" w:hAnsi="Times New Roman" w:cs="Times New Roman"/>
          <w:sz w:val="24"/>
          <w:szCs w:val="24"/>
          <w:lang w:eastAsia="ru-RU"/>
        </w:rPr>
        <w:t>, горо</w:t>
      </w:r>
      <w:r w:rsidR="0037489D">
        <w:rPr>
          <w:rFonts w:ascii="Times New Roman" w:eastAsia="Calibri" w:hAnsi="Times New Roman" w:cs="Times New Roman"/>
          <w:sz w:val="24"/>
          <w:szCs w:val="24"/>
          <w:lang w:eastAsia="ru-RU"/>
        </w:rPr>
        <w:t>дского поселения Лесной Городок, городского поселения Новоивановское.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6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00AF1" w:rsidRDefault="00E00AF1" w:rsidP="006220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текущий момент в Одинцовском районе дефицит мест для захоронения. Большинство кладбищ Одинцовского района закрыто для новых захоронений.</w:t>
      </w:r>
    </w:p>
    <w:p w:rsidR="00204049" w:rsidRDefault="00204049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Вхождение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 в черту городского поселения при существующем дефиците мест приведет к невозможности хоронить усопших из вышеуказанных поселений Одинцовского муниципального района</w:t>
      </w:r>
      <w:r w:rsidR="00E00A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02400" w:rsidRDefault="00102400" w:rsidP="00E00AF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вышеизложенног</w:t>
      </w:r>
      <w:r w:rsidR="003569E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02400" w:rsidRDefault="0030414E" w:rsidP="00102400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ПРОШУ</w:t>
      </w:r>
      <w:r w:rsidR="0010240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02400" w:rsidRDefault="00102400" w:rsidP="0010240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прокурорскую проверку по фактам, изложенным в настоящей жалобе.</w:t>
      </w:r>
    </w:p>
    <w:p w:rsidR="00102400" w:rsidRDefault="00102400" w:rsidP="0010240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Применить меры прокурорского реагирования, направленные на устранение вышеуказанных нарушений в Проекте Генерального плана городского поселения </w:t>
      </w:r>
      <w:r w:rsidR="00AB1F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Одинцово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 момента его утверждения в порядке, предусмотренном Градостроительным кодексом РФ.</w:t>
      </w:r>
    </w:p>
    <w:p w:rsidR="004361F8" w:rsidRDefault="00102400" w:rsidP="003041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защиты прав и законных интересов граждан Одинцовского муниципального района применить меры прокурорского реагирования для </w:t>
      </w:r>
      <w:r w:rsidR="003569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исключения участков с </w:t>
      </w:r>
      <w:r w:rsidR="003569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 w:rsidR="003569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50:20:0040111:2327, 50:20:0040111:2328, 50:20:0040111:119 </w:t>
      </w:r>
      <w:proofErr w:type="spellStart"/>
      <w:r w:rsidR="003569EB">
        <w:rPr>
          <w:rFonts w:ascii="Times New Roman" w:eastAsia="Calibri" w:hAnsi="Times New Roman" w:cs="Times New Roman"/>
          <w:sz w:val="24"/>
          <w:szCs w:val="24"/>
          <w:lang w:eastAsia="ru-RU"/>
        </w:rPr>
        <w:t>Лайковского</w:t>
      </w:r>
      <w:proofErr w:type="spellEnd"/>
      <w:r w:rsidR="003569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 и участков с </w:t>
      </w:r>
      <w:r w:rsidR="003569E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KNN</w:t>
      </w:r>
      <w:r w:rsidR="003569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50:20:0040111:2414, 50:20:0040111:2290, находящихся в санитарно-защитной зоне</w:t>
      </w:r>
      <w:r w:rsidR="00841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кладбища</w:t>
      </w:r>
      <w:r w:rsidR="003569EB">
        <w:rPr>
          <w:rFonts w:ascii="Times New Roman" w:eastAsia="Calibri" w:hAnsi="Times New Roman" w:cs="Times New Roman"/>
          <w:sz w:val="24"/>
          <w:szCs w:val="24"/>
          <w:lang w:eastAsia="ru-RU"/>
        </w:rPr>
        <w:t>, из границ городского поселения Одинцово.</w:t>
      </w:r>
      <w:proofErr w:type="gramEnd"/>
    </w:p>
    <w:p w:rsidR="0030414E" w:rsidRPr="001D3F0E" w:rsidRDefault="0030414E" w:rsidP="003041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Обеспечить</w:t>
      </w:r>
      <w:r w:rsidRPr="001D3F0E">
        <w:rPr>
          <w:rFonts w:ascii="Arial" w:eastAsiaTheme="minorEastAsia" w:hAnsi="Arial" w:cs="Arial"/>
          <w:color w:val="000000"/>
          <w:shd w:val="clear" w:color="auto" w:fill="FFFFFF"/>
          <w:lang w:eastAsia="ru-RU"/>
        </w:rPr>
        <w:t xml:space="preserve"> </w:t>
      </w: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объективное, всестороннее и своевременное рассмотрение обращения, ответить по существу заданных вопросов согласно положениям ст. 10 Федерального закона «О порядке рассмотрения обращения граждан РФ» №59-ФЗ.</w:t>
      </w:r>
      <w:r w:rsidRPr="001D3F0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0836" w:rsidRDefault="00AE0836" w:rsidP="0068128C">
      <w:pPr>
        <w:ind w:firstLine="708"/>
      </w:pPr>
    </w:p>
    <w:p w:rsidR="0030414E" w:rsidRPr="0030414E" w:rsidRDefault="0030414E" w:rsidP="006812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14E">
        <w:rPr>
          <w:rFonts w:ascii="Times New Roman" w:hAnsi="Times New Roman" w:cs="Times New Roman"/>
          <w:sz w:val="24"/>
          <w:szCs w:val="24"/>
        </w:rPr>
        <w:t>С уважением,         ФИО</w:t>
      </w:r>
      <w:bookmarkStart w:id="0" w:name="_GoBack"/>
      <w:bookmarkEnd w:id="0"/>
    </w:p>
    <w:sectPr w:rsidR="0030414E" w:rsidRPr="0030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8C"/>
    <w:rsid w:val="00102400"/>
    <w:rsid w:val="0015075E"/>
    <w:rsid w:val="001721EB"/>
    <w:rsid w:val="00200150"/>
    <w:rsid w:val="00204049"/>
    <w:rsid w:val="002472FA"/>
    <w:rsid w:val="00301AA7"/>
    <w:rsid w:val="0030414E"/>
    <w:rsid w:val="003569EB"/>
    <w:rsid w:val="0037489D"/>
    <w:rsid w:val="003E55AB"/>
    <w:rsid w:val="00415CB9"/>
    <w:rsid w:val="00420747"/>
    <w:rsid w:val="004361F8"/>
    <w:rsid w:val="00453098"/>
    <w:rsid w:val="00496737"/>
    <w:rsid w:val="00557863"/>
    <w:rsid w:val="005E6437"/>
    <w:rsid w:val="00622092"/>
    <w:rsid w:val="0068128C"/>
    <w:rsid w:val="00753D04"/>
    <w:rsid w:val="00757BFA"/>
    <w:rsid w:val="007D4D6A"/>
    <w:rsid w:val="008346B7"/>
    <w:rsid w:val="00841148"/>
    <w:rsid w:val="008E5FFD"/>
    <w:rsid w:val="0093537C"/>
    <w:rsid w:val="00955229"/>
    <w:rsid w:val="00AB1F7A"/>
    <w:rsid w:val="00AB2EEC"/>
    <w:rsid w:val="00AE0836"/>
    <w:rsid w:val="00C51D9B"/>
    <w:rsid w:val="00C629D8"/>
    <w:rsid w:val="00DF05E0"/>
    <w:rsid w:val="00DF1F30"/>
    <w:rsid w:val="00E00AF1"/>
    <w:rsid w:val="00E27C9B"/>
    <w:rsid w:val="00E30BCA"/>
    <w:rsid w:val="00F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2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2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2017-11-07T10:10:00Z</cp:lastPrinted>
  <dcterms:created xsi:type="dcterms:W3CDTF">2017-11-08T16:04:00Z</dcterms:created>
  <dcterms:modified xsi:type="dcterms:W3CDTF">2017-11-08T16:05:00Z</dcterms:modified>
</cp:coreProperties>
</file>