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5" w:rsidRPr="001246F5" w:rsidRDefault="001246F5" w:rsidP="001246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6F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246F5" w:rsidRPr="001246F5" w:rsidRDefault="001246F5" w:rsidP="001246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6F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246F5" w:rsidRPr="001246F5" w:rsidRDefault="001246F5" w:rsidP="001246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6F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246F5" w:rsidRPr="001246F5" w:rsidRDefault="001246F5" w:rsidP="001246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6F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246F5" w:rsidRPr="001246F5" w:rsidRDefault="001246F5" w:rsidP="001246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6F5">
        <w:rPr>
          <w:rFonts w:ascii="Arial" w:eastAsia="Calibri" w:hAnsi="Arial" w:cs="Arial"/>
          <w:sz w:val="24"/>
          <w:szCs w:val="24"/>
          <w:lang w:eastAsia="ru-RU"/>
        </w:rPr>
        <w:t>25.05.2021 № 1762</w:t>
      </w: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8F02C3" w:rsidRDefault="008F02C3" w:rsidP="0051295A">
      <w:pPr>
        <w:pStyle w:val="Default"/>
        <w:jc w:val="center"/>
        <w:rPr>
          <w:sz w:val="28"/>
          <w:szCs w:val="28"/>
        </w:rPr>
      </w:pPr>
    </w:p>
    <w:p w:rsidR="0051295A" w:rsidRDefault="0051295A" w:rsidP="0051295A">
      <w:pPr>
        <w:pStyle w:val="Default"/>
        <w:jc w:val="center"/>
        <w:rPr>
          <w:sz w:val="28"/>
          <w:szCs w:val="28"/>
        </w:rPr>
      </w:pPr>
      <w:r w:rsidRPr="00DE5D7B">
        <w:rPr>
          <w:sz w:val="28"/>
          <w:szCs w:val="28"/>
        </w:rPr>
        <w:t xml:space="preserve">О реорганизации </w:t>
      </w:r>
      <w:r w:rsidRPr="00F96A6E">
        <w:rPr>
          <w:sz w:val="28"/>
          <w:szCs w:val="28"/>
        </w:rPr>
        <w:t>Муниципального бюджетного общеобразовательного учреждения Одинцовской средней общеобразовательной школы</w:t>
      </w:r>
      <w:r>
        <w:rPr>
          <w:sz w:val="28"/>
          <w:szCs w:val="28"/>
        </w:rPr>
        <w:t xml:space="preserve"> </w:t>
      </w:r>
      <w:r w:rsidRPr="00DE5D7B">
        <w:rPr>
          <w:sz w:val="28"/>
          <w:szCs w:val="28"/>
        </w:rPr>
        <w:t>№ 1 в форме присоединения к не</w:t>
      </w:r>
      <w:r>
        <w:rPr>
          <w:sz w:val="28"/>
          <w:szCs w:val="28"/>
        </w:rPr>
        <w:t>му</w:t>
      </w:r>
      <w:r w:rsidRPr="00DE5D7B">
        <w:rPr>
          <w:sz w:val="28"/>
          <w:szCs w:val="28"/>
        </w:rPr>
        <w:t xml:space="preserve"> МБДОУ детского сада № 77 комбинированного вида, МБДОУ детского сада </w:t>
      </w:r>
    </w:p>
    <w:p w:rsidR="0051295A" w:rsidRPr="00DE5D7B" w:rsidRDefault="0051295A" w:rsidP="0051295A">
      <w:pPr>
        <w:pStyle w:val="Default"/>
        <w:jc w:val="center"/>
        <w:rPr>
          <w:sz w:val="28"/>
          <w:szCs w:val="28"/>
        </w:rPr>
      </w:pPr>
      <w:r w:rsidRPr="00DE5D7B">
        <w:rPr>
          <w:sz w:val="28"/>
          <w:szCs w:val="28"/>
        </w:rPr>
        <w:t>№ 13 комбинированного вида и МБДОУ детского сада № 23</w:t>
      </w:r>
    </w:p>
    <w:p w:rsidR="0051295A" w:rsidRPr="00E81B5F" w:rsidRDefault="0051295A" w:rsidP="0051295A">
      <w:pPr>
        <w:pStyle w:val="Default"/>
        <w:jc w:val="center"/>
        <w:rPr>
          <w:sz w:val="20"/>
          <w:szCs w:val="20"/>
        </w:rPr>
      </w:pPr>
    </w:p>
    <w:p w:rsidR="0051295A" w:rsidRDefault="0051295A" w:rsidP="0051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A5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51295A" w:rsidRPr="00E81B5F" w:rsidRDefault="0051295A" w:rsidP="0051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295A" w:rsidRPr="003722A5" w:rsidRDefault="0051295A" w:rsidP="00512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95A" w:rsidRPr="00E81B5F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295A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B02">
        <w:rPr>
          <w:rFonts w:ascii="Times New Roman" w:hAnsi="Times New Roman" w:cs="Times New Roman"/>
          <w:sz w:val="28"/>
          <w:szCs w:val="28"/>
        </w:rPr>
        <w:t>1.</w:t>
      </w:r>
      <w:r w:rsidRPr="000F1B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1B02">
        <w:rPr>
          <w:rFonts w:ascii="Times New Roman" w:hAnsi="Times New Roman" w:cs="Times New Roman"/>
          <w:sz w:val="28"/>
          <w:szCs w:val="28"/>
        </w:rPr>
        <w:t xml:space="preserve">Реорганизовать </w:t>
      </w:r>
      <w:r w:rsidRPr="00BA581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81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81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A581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F1B02">
        <w:rPr>
          <w:rFonts w:ascii="Times New Roman" w:hAnsi="Times New Roman" w:cs="Times New Roman"/>
          <w:sz w:val="28"/>
          <w:szCs w:val="28"/>
        </w:rPr>
        <w:t>Одинцовскую среднюю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>школу № 1 (далее–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1B02">
        <w:rPr>
          <w:rFonts w:ascii="Times New Roman" w:hAnsi="Times New Roman" w:cs="Times New Roman"/>
          <w:sz w:val="28"/>
          <w:szCs w:val="28"/>
        </w:rPr>
        <w:t xml:space="preserve">ОШ № 1) в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 xml:space="preserve">присоединения к нему МБДОУ детского сада № 77 комбинированного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>(далее – детский сад № 77),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1B02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 xml:space="preserve">сада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 xml:space="preserve">№ 13 </w:t>
      </w:r>
      <w:r w:rsidR="008F02C3" w:rsidRPr="000F1B02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0F1B02">
        <w:rPr>
          <w:rFonts w:ascii="Times New Roman" w:hAnsi="Times New Roman" w:cs="Times New Roman"/>
          <w:sz w:val="28"/>
          <w:szCs w:val="28"/>
        </w:rPr>
        <w:t xml:space="preserve">(далее – детский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 xml:space="preserve">сад № 13) и МБДОУ детского сада № 23 (далее – детский сад № 23) в срок до 31.08.2021 </w:t>
      </w:r>
      <w:r w:rsidRPr="00A31CCB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  <w:proofErr w:type="gramEnd"/>
    </w:p>
    <w:p w:rsidR="0051295A" w:rsidRPr="00132C59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2.</w:t>
      </w:r>
      <w:r w:rsidRPr="00132C59">
        <w:rPr>
          <w:rFonts w:ascii="Times New Roman" w:hAnsi="Times New Roman" w:cs="Times New Roman"/>
          <w:sz w:val="28"/>
          <w:szCs w:val="28"/>
        </w:rPr>
        <w:tab/>
      </w:r>
      <w:r w:rsidRPr="000F1B02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59">
        <w:rPr>
          <w:rFonts w:ascii="Times New Roman" w:hAnsi="Times New Roman" w:cs="Times New Roman"/>
          <w:sz w:val="28"/>
          <w:szCs w:val="28"/>
        </w:rPr>
        <w:t xml:space="preserve">является правопреемником по всем правам и обязанностям присоединяемого к нему детского сада № </w:t>
      </w:r>
      <w:r>
        <w:rPr>
          <w:rFonts w:ascii="Times New Roman" w:hAnsi="Times New Roman" w:cs="Times New Roman"/>
          <w:sz w:val="28"/>
          <w:szCs w:val="28"/>
        </w:rPr>
        <w:t xml:space="preserve">77, </w:t>
      </w:r>
      <w:r w:rsidRPr="00132C59">
        <w:rPr>
          <w:rFonts w:ascii="Times New Roman" w:hAnsi="Times New Roman" w:cs="Times New Roman"/>
          <w:sz w:val="28"/>
          <w:szCs w:val="28"/>
        </w:rPr>
        <w:t xml:space="preserve">детского сада №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132C59">
        <w:rPr>
          <w:rFonts w:ascii="Times New Roman" w:hAnsi="Times New Roman" w:cs="Times New Roman"/>
          <w:sz w:val="28"/>
          <w:szCs w:val="28"/>
        </w:rPr>
        <w:t xml:space="preserve">и детского сада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32C59">
        <w:rPr>
          <w:rFonts w:ascii="Times New Roman" w:hAnsi="Times New Roman" w:cs="Times New Roman"/>
          <w:sz w:val="28"/>
          <w:szCs w:val="28"/>
        </w:rPr>
        <w:t>.</w:t>
      </w:r>
    </w:p>
    <w:p w:rsidR="0051295A" w:rsidRPr="00132C59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>3.</w:t>
      </w:r>
      <w:r w:rsidRPr="00132C59">
        <w:rPr>
          <w:rFonts w:ascii="Times New Roman" w:hAnsi="Times New Roman" w:cs="Times New Roman"/>
          <w:sz w:val="28"/>
          <w:szCs w:val="28"/>
        </w:rPr>
        <w:tab/>
        <w:t xml:space="preserve">Наименование реорганизуемой образовательной организации останется прежним: Муниципальное бюджетное </w:t>
      </w:r>
      <w:r w:rsidR="008F02C3">
        <w:rPr>
          <w:rFonts w:ascii="Times New Roman" w:hAnsi="Times New Roman" w:cs="Times New Roman"/>
          <w:sz w:val="28"/>
          <w:szCs w:val="28"/>
        </w:rPr>
        <w:t>обще</w:t>
      </w:r>
      <w:r w:rsidRPr="00132C5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22033E">
        <w:rPr>
          <w:rFonts w:ascii="Times New Roman" w:hAnsi="Times New Roman" w:cs="Times New Roman"/>
          <w:sz w:val="28"/>
          <w:szCs w:val="28"/>
        </w:rPr>
        <w:t>Одинцовск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033E">
        <w:rPr>
          <w:rFonts w:ascii="Times New Roman" w:hAnsi="Times New Roman" w:cs="Times New Roman"/>
          <w:sz w:val="28"/>
          <w:szCs w:val="28"/>
        </w:rPr>
        <w:t xml:space="preserve"> </w:t>
      </w:r>
      <w:r w:rsidRPr="000F1B02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F1B0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1B0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B02">
        <w:rPr>
          <w:rFonts w:ascii="Times New Roman" w:hAnsi="Times New Roman" w:cs="Times New Roman"/>
          <w:sz w:val="28"/>
          <w:szCs w:val="28"/>
        </w:rPr>
        <w:t xml:space="preserve"> № 1</w:t>
      </w:r>
      <w:r w:rsidRPr="00132C59">
        <w:rPr>
          <w:rFonts w:ascii="Times New Roman" w:hAnsi="Times New Roman" w:cs="Times New Roman"/>
          <w:sz w:val="28"/>
          <w:szCs w:val="28"/>
        </w:rPr>
        <w:t>.</w:t>
      </w:r>
    </w:p>
    <w:p w:rsidR="0051295A" w:rsidRPr="00132C59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32C59">
        <w:rPr>
          <w:rFonts w:ascii="Times New Roman" w:hAnsi="Times New Roman" w:cs="Times New Roman"/>
          <w:sz w:val="28"/>
          <w:szCs w:val="28"/>
        </w:rPr>
        <w:tab/>
        <w:t xml:space="preserve">Учредителем </w:t>
      </w:r>
      <w:r w:rsidRPr="000F1B02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59">
        <w:rPr>
          <w:rFonts w:ascii="Times New Roman" w:hAnsi="Times New Roman" w:cs="Times New Roman"/>
          <w:sz w:val="28"/>
          <w:szCs w:val="28"/>
        </w:rPr>
        <w:t>является муниципальное образование «Одинцовский городской округ Московской области».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B02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A5">
        <w:rPr>
          <w:rFonts w:ascii="Times New Roman" w:hAnsi="Times New Roman" w:cs="Times New Roman"/>
          <w:sz w:val="28"/>
          <w:szCs w:val="28"/>
        </w:rPr>
        <w:t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0F1B02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51295A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E1D8A">
        <w:rPr>
          <w:rFonts w:ascii="Times New Roman" w:hAnsi="Times New Roman" w:cs="Times New Roman"/>
          <w:sz w:val="28"/>
          <w:szCs w:val="28"/>
        </w:rPr>
        <w:t>.</w:t>
      </w:r>
      <w:r w:rsidRPr="001E1D8A">
        <w:rPr>
          <w:rFonts w:ascii="Times New Roman" w:hAnsi="Times New Roman" w:cs="Times New Roman"/>
          <w:sz w:val="28"/>
          <w:szCs w:val="28"/>
        </w:rPr>
        <w:tab/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8A">
        <w:rPr>
          <w:rFonts w:ascii="Times New Roman" w:hAnsi="Times New Roman" w:cs="Times New Roman"/>
          <w:sz w:val="28"/>
          <w:szCs w:val="28"/>
        </w:rPr>
        <w:t xml:space="preserve">образования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1D8A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1D8A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D8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D8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1D8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E1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D8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5A" w:rsidRPr="001E1D8A" w:rsidRDefault="0051295A" w:rsidP="00512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8A">
        <w:rPr>
          <w:rFonts w:ascii="Times New Roman" w:hAnsi="Times New Roman" w:cs="Times New Roman"/>
          <w:sz w:val="28"/>
          <w:szCs w:val="28"/>
        </w:rPr>
        <w:t>(Романовская О.В.,</w:t>
      </w:r>
      <w:r w:rsidRPr="001E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D8A">
        <w:rPr>
          <w:rFonts w:ascii="Times New Roman" w:hAnsi="Times New Roman" w:cs="Times New Roman"/>
          <w:sz w:val="28"/>
          <w:szCs w:val="28"/>
        </w:rPr>
        <w:t xml:space="preserve">Казакова Т.А., Воробьева О.Г., Воробьёва И.М.) организовать работу по проведению всех необходимых юридических действий и организационно-технических мероприятий, связанных с реорганизацией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8A">
        <w:rPr>
          <w:rFonts w:ascii="Times New Roman" w:hAnsi="Times New Roman" w:cs="Times New Roman"/>
          <w:sz w:val="28"/>
          <w:szCs w:val="28"/>
        </w:rPr>
        <w:t xml:space="preserve">подготовкой устава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D8A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8A">
        <w:rPr>
          <w:rFonts w:ascii="Times New Roman" w:hAnsi="Times New Roman" w:cs="Times New Roman"/>
          <w:sz w:val="28"/>
          <w:szCs w:val="28"/>
        </w:rPr>
        <w:t>№ 1 в новой редакции с учетом требований законодательства Российской Федерации.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Pr="000F1B02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8A">
        <w:rPr>
          <w:rFonts w:ascii="Times New Roman" w:hAnsi="Times New Roman" w:cs="Times New Roman"/>
          <w:sz w:val="28"/>
          <w:szCs w:val="28"/>
        </w:rPr>
        <w:t>Романовск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1D8A">
        <w:rPr>
          <w:rFonts w:ascii="Times New Roman" w:hAnsi="Times New Roman" w:cs="Times New Roman"/>
          <w:sz w:val="28"/>
          <w:szCs w:val="28"/>
        </w:rPr>
        <w:t xml:space="preserve"> О.В.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1295A" w:rsidRPr="00F348AD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2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2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51295A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2C3" w:rsidRPr="003722A5" w:rsidRDefault="008F02C3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Pr="003722A5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Default="0051295A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C3" w:rsidRDefault="008F02C3" w:rsidP="00512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Pr="003722A5" w:rsidRDefault="0051295A" w:rsidP="005129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51295A" w:rsidRPr="003722A5" w:rsidRDefault="0051295A" w:rsidP="005129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51295A" w:rsidRPr="003722A5" w:rsidRDefault="001246F5" w:rsidP="0051295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1762</w:t>
      </w: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Pr="003722A5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5A" w:rsidRPr="0022033E" w:rsidRDefault="0051295A" w:rsidP="0051295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51295A" w:rsidRPr="00DE5D7B" w:rsidRDefault="0051295A" w:rsidP="0051295A">
      <w:pPr>
        <w:pStyle w:val="Default"/>
        <w:jc w:val="center"/>
        <w:rPr>
          <w:sz w:val="28"/>
          <w:szCs w:val="28"/>
        </w:rPr>
      </w:pPr>
      <w:r w:rsidRPr="00F96A6E">
        <w:rPr>
          <w:sz w:val="28"/>
          <w:szCs w:val="28"/>
        </w:rPr>
        <w:t>Муниципального бюджетного общеобразовательного учреждения Одинцовской средней общеобразовательной школы</w:t>
      </w:r>
      <w:r>
        <w:rPr>
          <w:sz w:val="28"/>
          <w:szCs w:val="28"/>
        </w:rPr>
        <w:t xml:space="preserve"> </w:t>
      </w:r>
      <w:r w:rsidRPr="00DE5D7B">
        <w:rPr>
          <w:sz w:val="28"/>
          <w:szCs w:val="28"/>
        </w:rPr>
        <w:t>№ 1 в форме присоединения к не</w:t>
      </w:r>
      <w:r>
        <w:rPr>
          <w:sz w:val="28"/>
          <w:szCs w:val="28"/>
        </w:rPr>
        <w:t>му</w:t>
      </w:r>
      <w:r w:rsidRPr="00DE5D7B">
        <w:rPr>
          <w:sz w:val="28"/>
          <w:szCs w:val="28"/>
        </w:rPr>
        <w:t xml:space="preserve"> МБДОУ детского сада № 77 комбинированного вида, МБДОУ детского сада № 13 комбинированного вида и МБДОУ детского сада № 23</w:t>
      </w:r>
    </w:p>
    <w:p w:rsidR="0051295A" w:rsidRDefault="0051295A" w:rsidP="00512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02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02C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F02C3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</w:t>
            </w:r>
            <w:r w:rsidRPr="008F02C3">
              <w:rPr>
                <w:rFonts w:ascii="Times New Roman" w:hAnsi="Times New Roman" w:cs="Times New Roman"/>
              </w:rPr>
              <w:lastRenderedPageBreak/>
              <w:t>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Подготовка устава Муниципального бюджетного общеобразовательного учреждения Одинцовской средней общеобразовательной школы № 1 в новой редакции для утверждения учредителем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51295A" w:rsidRPr="008F02C3" w:rsidRDefault="0051295A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95A" w:rsidRPr="008F02C3" w:rsidRDefault="0051295A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8F02C3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8F02C3">
              <w:rPr>
                <w:rFonts w:ascii="Times New Roman" w:hAnsi="Times New Roman" w:cs="Times New Roman"/>
              </w:rPr>
              <w:t xml:space="preserve"> Федерального   закона   от  04.05.2011 № 99-ФЗ</w:t>
            </w:r>
          </w:p>
        </w:tc>
      </w:tr>
      <w:tr w:rsidR="0051295A" w:rsidRPr="008F02C3" w:rsidTr="00F87C01">
        <w:tc>
          <w:tcPr>
            <w:tcW w:w="562" w:type="dxa"/>
          </w:tcPr>
          <w:p w:rsidR="0051295A" w:rsidRPr="008F02C3" w:rsidRDefault="0051295A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8F02C3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51295A" w:rsidRPr="008F02C3" w:rsidRDefault="0051295A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C3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43659A" w:rsidRDefault="0043659A"/>
    <w:sectPr w:rsidR="0043659A" w:rsidSect="008F02C3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A"/>
    <w:rsid w:val="001246F5"/>
    <w:rsid w:val="0043659A"/>
    <w:rsid w:val="0051295A"/>
    <w:rsid w:val="00594F8A"/>
    <w:rsid w:val="008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95A"/>
    <w:pPr>
      <w:spacing w:after="0" w:line="240" w:lineRule="auto"/>
    </w:pPr>
  </w:style>
  <w:style w:type="table" w:styleId="a4">
    <w:name w:val="Table Grid"/>
    <w:basedOn w:val="a1"/>
    <w:uiPriority w:val="39"/>
    <w:rsid w:val="0051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95A"/>
    <w:pPr>
      <w:spacing w:after="0" w:line="240" w:lineRule="auto"/>
    </w:pPr>
  </w:style>
  <w:style w:type="table" w:styleId="a4">
    <w:name w:val="Table Grid"/>
    <w:basedOn w:val="a1"/>
    <w:uiPriority w:val="39"/>
    <w:rsid w:val="0051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Зиминова Анна Юрьевна</cp:lastModifiedBy>
  <cp:revision>2</cp:revision>
  <cp:lastPrinted>2021-05-26T06:29:00Z</cp:lastPrinted>
  <dcterms:created xsi:type="dcterms:W3CDTF">2021-05-28T09:06:00Z</dcterms:created>
  <dcterms:modified xsi:type="dcterms:W3CDTF">2021-05-28T09:06:00Z</dcterms:modified>
</cp:coreProperties>
</file>